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EB5FEA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EB5FEA">
        <w:rPr>
          <w:rFonts w:ascii="PT Astra Serif" w:eastAsia="Times New Roman" w:hAnsi="PT Astra Serif" w:cs="Times New Roman"/>
          <w:sz w:val="24"/>
          <w:szCs w:val="24"/>
          <w:lang w:eastAsia="ru-RU"/>
        </w:rPr>
        <w:t>23.12.2021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                    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1548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DA1272" w:rsidRDefault="00DA1272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735149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законом Ульяновской области от 27.11.2020 № 141-ЗО «Об областном бюджете Ульяновской области на 2021 год и плановый период 2022 и 2023 годов»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(с изменениями от 18.12.2020 № 163-ЗО, от 02.04.2021 № 25-ЗО</w:t>
      </w:r>
      <w:r w:rsidR="00AA1C65">
        <w:rPr>
          <w:rFonts w:ascii="PT Astra Serif" w:eastAsia="Arial" w:hAnsi="PT Astra Serif" w:cs="Times New Roman"/>
          <w:sz w:val="28"/>
          <w:szCs w:val="28"/>
          <w:lang w:eastAsia="zh-CN"/>
        </w:rPr>
        <w:t>, от 30.06.2021 №68-ЗО, от 12.08.2021 №81-ЗО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>)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, решением Совета депутатов муниципального образования «Мелекесский район» Ульяновской области от 17.12.2020 № 31/139 «О бюджете муниципального образования «Мелекесский район» Ульяновской области на 2021 год и плановый период 2022 и 2023 годов»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( с изменениями от 25.02.2021 № 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>33/144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>, от 25.06.2021 № 37/165</w:t>
      </w:r>
      <w:r w:rsidR="00AA1C65">
        <w:rPr>
          <w:rFonts w:ascii="PT Astra Serif" w:eastAsia="Arial" w:hAnsi="PT Astra Serif" w:cs="Times New Roman"/>
          <w:sz w:val="28"/>
          <w:szCs w:val="28"/>
          <w:lang w:eastAsia="zh-CN"/>
        </w:rPr>
        <w:t>, от 28.10.2021 №40/184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>)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735149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т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 xml:space="preserve">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район» Ульяновской области» (с учетом изменений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3C6C00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26.08.2021 №945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</w:t>
      </w:r>
      <w:r w:rsidR="00480004" w:rsidRP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В пункте 2 постановления администрации муниципального образования «Мелекесский район» Ульянов</w:t>
      </w:r>
      <w:r w:rsid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ской области от 27.03.2020 № 282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C76DC4" w:rsidRP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«Об утверждении муниципальной программы «Управление муниципальными финансами муниципального образования «Мелекесский район» Ульяновской области»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6042D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на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2021 год «</w:t>
      </w:r>
      <w:r w:rsidR="008A68B7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4</w:t>
      </w:r>
      <w:r w:rsidR="008A68B7">
        <w:rPr>
          <w:rFonts w:ascii="PT Astra Serif" w:eastAsia="Times New Roman" w:hAnsi="PT Astra Serif" w:cs="Times New Roman"/>
          <w:sz w:val="28"/>
          <w:szCs w:val="28"/>
          <w:lang w:eastAsia="zh-CN"/>
        </w:rPr>
        <w:t>1960,29896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«4</w:t>
      </w:r>
      <w:r w:rsidR="008A68B7">
        <w:rPr>
          <w:rFonts w:ascii="PT Astra Serif" w:eastAsia="Times New Roman" w:hAnsi="PT Astra Serif" w:cs="Times New Roman"/>
          <w:sz w:val="28"/>
          <w:szCs w:val="28"/>
          <w:lang w:eastAsia="zh-CN"/>
        </w:rPr>
        <w:t>2503,23538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ED2E18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C9" w:rsidRDefault="00D31AC9" w:rsidP="00771A4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бщий объём финансирования муниципальной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програм</w:t>
            </w:r>
            <w:r w:rsidR="00771A47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мы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составляет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</w:t>
            </w:r>
            <w:r w:rsidR="00ED2E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8A68B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591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8A68B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0251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ED2E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лей, в том числе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</w:t>
            </w:r>
            <w:r w:rsidR="00771A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годам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реализации: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2020 год – 3</w:t>
            </w:r>
            <w:r w:rsidR="004505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6 504,26913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8A68B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A68B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8A68B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23538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тыс. рублей; 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333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54500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36 765,7500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0 тыс. рублей; </w:t>
            </w:r>
          </w:p>
          <w:p w:rsidR="00ED2E18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15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485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 тыс. рублей.</w:t>
            </w:r>
          </w:p>
          <w:p w:rsidR="00D31AC9" w:rsidRDefault="00D31AC9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 них: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97 </w:t>
            </w:r>
            <w:r w:rsidR="008A68B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425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</w:t>
            </w:r>
            <w:r w:rsidR="008A68B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77571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лей 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- из областного бюджета Ульяновской области, в том числе по годам реализации: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2020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20 208,18953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2021 год – 26 </w:t>
            </w:r>
            <w:r w:rsidR="008A68B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311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</w:t>
            </w:r>
            <w:r w:rsidR="008A68B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20618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2022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27 213,59000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2023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23 692,79000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2024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0,00000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лей.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</w:t>
            </w:r>
            <w:r w:rsidR="00F8361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4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 </w:t>
            </w:r>
            <w:r w:rsidR="00F8361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166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,</w:t>
            </w:r>
            <w:r w:rsidR="00F83615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1</w:t>
            </w: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2680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– из бюджета муниципального образования «Мелекесский район» Ульяновской области, в том числе по годам реализации: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2020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16 296,07960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2021 год – 1</w:t>
            </w:r>
            <w:r w:rsidR="008A68B7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8A68B7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19</w:t>
            </w:r>
            <w:r w:rsidR="008A57D5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8A57D5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0292</w:t>
            </w: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D31AC9"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771A47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2022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13 119,95500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2023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13 072,96000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2024 год – 1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5 485,10300 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</w:p>
          <w:p w:rsidR="00ED2E18" w:rsidRPr="005A5F53" w:rsidRDefault="00ED2E18" w:rsidP="00771A4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Распределение по мероприятиям в соответствии с приложение № 2 к муниципальной программе    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lastRenderedPageBreak/>
              <w:t xml:space="preserve"> «</w:t>
            </w:r>
          </w:p>
        </w:tc>
      </w:tr>
      <w:tr w:rsidR="00ED2E18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A4796C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 w:rsidR="00A4796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313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A4796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="00A4796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45053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6258,</w:t>
            </w:r>
            <w:r w:rsidR="000062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2C1159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32288,41618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32832,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29311,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567" w:type="dxa"/>
          </w:tcPr>
          <w:p w:rsidR="00ED2E18" w:rsidRPr="00E64A65" w:rsidRDefault="00ED2E18" w:rsidP="00233F50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</w:tc>
      </w:tr>
      <w:tr w:rsidR="00ED2E18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631F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97112,79571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94453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26307,96118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27210,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23689,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54500</w:t>
            </w: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D2E18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631F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29200,30100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5980,45500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ED2E1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ED2E18" w:rsidTr="00ED2E18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дорог общего пользования местного значения, мостов и иных искусственных дорожных сооружений на них, в том числе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ED2E1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35698,57571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48953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A4796C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7844,30618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39000</w:t>
            </w: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163E9A" w:rsidRDefault="00163E9A" w:rsidP="00163E9A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554F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2 к </w:t>
      </w:r>
      <w:r w:rsidR="00554F5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1.7 пункта 1 изложить в следующей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163E9A" w:rsidRDefault="00DB537B" w:rsidP="00DB537B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703"/>
        <w:gridCol w:w="1139"/>
        <w:gridCol w:w="851"/>
        <w:gridCol w:w="850"/>
        <w:gridCol w:w="851"/>
        <w:gridCol w:w="709"/>
        <w:gridCol w:w="850"/>
        <w:gridCol w:w="567"/>
      </w:tblGrid>
      <w:tr w:rsidR="00163E9A" w:rsidTr="00163E9A">
        <w:tc>
          <w:tcPr>
            <w:tcW w:w="562" w:type="dxa"/>
          </w:tcPr>
          <w:p w:rsidR="00163E9A" w:rsidRDefault="00163E9A" w:rsidP="00163E9A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43" w:type="dxa"/>
          </w:tcPr>
          <w:p w:rsidR="00163E9A" w:rsidRPr="00024505" w:rsidRDefault="00163E9A" w:rsidP="00163E9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иных межбюджетных трансфертов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851" w:type="dxa"/>
          </w:tcPr>
          <w:p w:rsidR="00163E9A" w:rsidRDefault="00163E9A" w:rsidP="00163E9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Администрации городских и сельских поселений </w:t>
            </w:r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 "Мелекесский район"</w:t>
            </w:r>
          </w:p>
        </w:tc>
        <w:tc>
          <w:tcPr>
            <w:tcW w:w="703" w:type="dxa"/>
          </w:tcPr>
          <w:p w:rsidR="00163E9A" w:rsidRDefault="00163E9A" w:rsidP="00163E9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2020-2024г</w:t>
            </w:r>
          </w:p>
        </w:tc>
        <w:tc>
          <w:tcPr>
            <w:tcW w:w="1139" w:type="dxa"/>
          </w:tcPr>
          <w:p w:rsidR="00163E9A" w:rsidRPr="00973C1B" w:rsidRDefault="00163E9A" w:rsidP="00163E9A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</w:tcPr>
          <w:p w:rsidR="00163E9A" w:rsidRDefault="00163E9A" w:rsidP="00554F5D">
            <w:pPr>
              <w:spacing w:before="100" w:beforeAutospacing="1" w:after="100" w:afterAutospacing="1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1217,</w:t>
            </w:r>
            <w:r w:rsidR="00554F5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0" w:type="dxa"/>
          </w:tcPr>
          <w:p w:rsidR="00163E9A" w:rsidRDefault="00163E9A" w:rsidP="00163E9A">
            <w:pPr>
              <w:spacing w:before="100" w:beforeAutospacing="1" w:after="100" w:afterAutospacing="1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859,10000</w:t>
            </w:r>
          </w:p>
        </w:tc>
        <w:tc>
          <w:tcPr>
            <w:tcW w:w="851" w:type="dxa"/>
          </w:tcPr>
          <w:p w:rsidR="00163E9A" w:rsidRDefault="00163E9A" w:rsidP="00163E9A">
            <w:pPr>
              <w:spacing w:before="100" w:beforeAutospacing="1" w:after="100" w:afterAutospacing="1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358,40000</w:t>
            </w:r>
          </w:p>
        </w:tc>
        <w:tc>
          <w:tcPr>
            <w:tcW w:w="709" w:type="dxa"/>
          </w:tcPr>
          <w:p w:rsidR="00163E9A" w:rsidRDefault="00163E9A" w:rsidP="00163E9A">
            <w:pPr>
              <w:spacing w:before="100" w:beforeAutospacing="1" w:after="100" w:afterAutospacing="1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163E9A" w:rsidRDefault="00163E9A" w:rsidP="00163E9A">
            <w:pPr>
              <w:spacing w:before="100" w:beforeAutospacing="1" w:after="100" w:afterAutospacing="1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67" w:type="dxa"/>
          </w:tcPr>
          <w:p w:rsidR="00163E9A" w:rsidRDefault="00163E9A" w:rsidP="00163E9A">
            <w:pPr>
              <w:spacing w:before="100" w:beforeAutospacing="1" w:after="100" w:afterAutospacing="1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</w:tbl>
    <w:p w:rsidR="00163E9A" w:rsidRDefault="00DB537B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B537B" w:rsidRDefault="00DB537B" w:rsidP="00DB5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6. В приложении 2 к муниципальной программе пункт 2 приложения изложить в следующей 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DB537B" w:rsidRPr="00973C1B" w:rsidTr="0080584F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37B" w:rsidRPr="00973C1B" w:rsidRDefault="00DB537B" w:rsidP="00DB537B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t xml:space="preserve"> «</w:t>
            </w:r>
          </w:p>
        </w:tc>
      </w:tr>
      <w:tr w:rsidR="00DB537B" w:rsidRPr="00E64A65" w:rsidTr="0080584F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45278,80580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10245,64360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10214,81920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7501,14500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7454,15000</w:t>
            </w:r>
          </w:p>
        </w:tc>
        <w:tc>
          <w:tcPr>
            <w:tcW w:w="567" w:type="dxa"/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9863, 04800</w:t>
            </w:r>
          </w:p>
        </w:tc>
      </w:tr>
      <w:tr w:rsidR="00DB537B" w:rsidRPr="00E64A65" w:rsidTr="0080584F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312,98000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567" w:type="dxa"/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DB537B" w:rsidRPr="00E64A65" w:rsidTr="0080584F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973C1B" w:rsidRDefault="00DB537B" w:rsidP="00DB537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44965,8258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9942,39860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10211,57420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7497,90000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7450,90500</w:t>
            </w:r>
          </w:p>
        </w:tc>
        <w:tc>
          <w:tcPr>
            <w:tcW w:w="567" w:type="dxa"/>
          </w:tcPr>
          <w:p w:rsidR="00DB537B" w:rsidRDefault="00DB537B" w:rsidP="00DB537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9863, 04800</w:t>
            </w:r>
          </w:p>
          <w:p w:rsidR="00DB537B" w:rsidRPr="00E64A65" w:rsidRDefault="00DB537B" w:rsidP="00DB537B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DB537B" w:rsidRDefault="00DB537B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E133BD" w:rsidRDefault="00E133BD" w:rsidP="00E133BD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В приложении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2.1 пункта 2 изложить в следующей редакции:</w:t>
      </w:r>
    </w:p>
    <w:p w:rsidR="00E133BD" w:rsidRDefault="00E133BD" w:rsidP="00E133B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567"/>
        <w:gridCol w:w="1275"/>
        <w:gridCol w:w="993"/>
        <w:gridCol w:w="708"/>
        <w:gridCol w:w="851"/>
        <w:gridCol w:w="709"/>
        <w:gridCol w:w="22"/>
        <w:gridCol w:w="851"/>
        <w:gridCol w:w="544"/>
      </w:tblGrid>
      <w:tr w:rsidR="00E133BD" w:rsidRPr="00E133BD" w:rsidTr="00E133BD">
        <w:trPr>
          <w:trHeight w:val="471"/>
        </w:trPr>
        <w:tc>
          <w:tcPr>
            <w:tcW w:w="56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4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деятельности финансового управления по расходам на выплаты персоналу государственных (муниципальных) органов (в </w:t>
            </w:r>
            <w:proofErr w:type="spellStart"/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дотации бюджетам 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851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41087,27112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82372</w:t>
            </w:r>
          </w:p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31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7234,60000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7214,60500</w:t>
            </w:r>
          </w:p>
        </w:tc>
        <w:tc>
          <w:tcPr>
            <w:tcW w:w="544" w:type="dxa"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9612, 14800</w:t>
            </w:r>
          </w:p>
        </w:tc>
      </w:tr>
      <w:tr w:rsidR="00E133BD" w:rsidRPr="00E133BD" w:rsidTr="00E133BD">
        <w:trPr>
          <w:trHeight w:val="1507"/>
        </w:trPr>
        <w:tc>
          <w:tcPr>
            <w:tcW w:w="56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9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73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44" w:type="dxa"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133BD" w:rsidRPr="00E133BD" w:rsidTr="00E133BD">
        <w:tc>
          <w:tcPr>
            <w:tcW w:w="56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бюджета муниципального образования «Мелекесский район»</w:t>
            </w:r>
          </w:p>
        </w:tc>
        <w:tc>
          <w:tcPr>
            <w:tcW w:w="9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40787,27112</w:t>
            </w:r>
          </w:p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6702,82372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10023,09440</w:t>
            </w:r>
          </w:p>
        </w:tc>
        <w:tc>
          <w:tcPr>
            <w:tcW w:w="731" w:type="dxa"/>
            <w:gridSpan w:val="2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7234,60000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7214,60500</w:t>
            </w:r>
          </w:p>
        </w:tc>
        <w:tc>
          <w:tcPr>
            <w:tcW w:w="544" w:type="dxa"/>
          </w:tcPr>
          <w:p w:rsidR="00E133BD" w:rsidRPr="00E133BD" w:rsidRDefault="00E133BD" w:rsidP="00E133BD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133B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9612, 14800</w:t>
            </w:r>
          </w:p>
        </w:tc>
      </w:tr>
    </w:tbl>
    <w:p w:rsidR="00027A5C" w:rsidRDefault="00E133BD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8364B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муниципальной программе подпункт 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2.2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пункта 2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 следующей редакции: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126C8C" w:rsidTr="00631F05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973C1B" w:rsidRDefault="00126C8C" w:rsidP="00671B8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муниципальных нужд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261547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E133BD" w:rsidP="00631F05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561,58434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505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E133BD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56,92980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142,00000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115,00000</w:t>
            </w:r>
          </w:p>
        </w:tc>
        <w:tc>
          <w:tcPr>
            <w:tcW w:w="567" w:type="dxa"/>
          </w:tcPr>
          <w:p w:rsidR="00126C8C" w:rsidRPr="00E64A65" w:rsidRDefault="00126C8C" w:rsidP="002F563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125,</w:t>
            </w:r>
            <w:r w:rsidR="002F56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8364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276"/>
        <w:gridCol w:w="709"/>
        <w:gridCol w:w="1275"/>
        <w:gridCol w:w="851"/>
        <w:gridCol w:w="851"/>
        <w:gridCol w:w="827"/>
        <w:gridCol w:w="873"/>
        <w:gridCol w:w="647"/>
        <w:gridCol w:w="890"/>
      </w:tblGrid>
      <w:tr w:rsidR="00ED2E18" w:rsidRPr="00E64A65" w:rsidTr="00826EDD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C47346" w:rsidP="001226F2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171591,90251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26913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C47346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42503,23538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40333,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54500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36765,75000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10300</w:t>
            </w:r>
          </w:p>
        </w:tc>
      </w:tr>
      <w:tr w:rsidR="00ED2E18" w:rsidRPr="00E64A65" w:rsidTr="00826EDD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DE0149" w:rsidP="0025119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97425,77571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18953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C47346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26311,20618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59000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23692,79000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D2E18" w:rsidRPr="00E64A65" w:rsidTr="00826EDD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DE0149" w:rsidP="001226F2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74166,12680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4505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6296,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07960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C47346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16192,02920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13119,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95500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13072,96000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20B9" w:rsidRDefault="001920B9" w:rsidP="00BE13A1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1920B9" w:rsidP="00BE13A1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</w:t>
      </w:r>
      <w:r w:rsidR="00BE13A1" w:rsidRPr="00BE13A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    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С.А.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D508C6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4B" w:rsidRDefault="00346D4B" w:rsidP="00CE1F17">
      <w:pPr>
        <w:spacing w:after="0" w:line="240" w:lineRule="auto"/>
      </w:pPr>
      <w:r>
        <w:separator/>
      </w:r>
    </w:p>
  </w:endnote>
  <w:endnote w:type="continuationSeparator" w:id="0">
    <w:p w:rsidR="00346D4B" w:rsidRDefault="00346D4B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4B" w:rsidRDefault="00346D4B" w:rsidP="00CE1F17">
      <w:pPr>
        <w:spacing w:after="0" w:line="240" w:lineRule="auto"/>
      </w:pPr>
      <w:r>
        <w:separator/>
      </w:r>
    </w:p>
  </w:footnote>
  <w:footnote w:type="continuationSeparator" w:id="0">
    <w:p w:rsidR="00346D4B" w:rsidRDefault="00346D4B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9853B4">
    <w:pPr>
      <w:pStyle w:val="aa"/>
      <w:jc w:val="right"/>
      <w:rPr>
        <w:sz w:val="28"/>
      </w:rPr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  <w:p w:rsidR="003F78FF" w:rsidRDefault="003F78FF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55768"/>
    <w:rsid w:val="000566DD"/>
    <w:rsid w:val="000744C1"/>
    <w:rsid w:val="0007472F"/>
    <w:rsid w:val="000861DB"/>
    <w:rsid w:val="00094EB7"/>
    <w:rsid w:val="000B773C"/>
    <w:rsid w:val="000C1BC0"/>
    <w:rsid w:val="000C4532"/>
    <w:rsid w:val="000C4673"/>
    <w:rsid w:val="000D5F93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3E9A"/>
    <w:rsid w:val="001664F1"/>
    <w:rsid w:val="00166DB9"/>
    <w:rsid w:val="00170A0D"/>
    <w:rsid w:val="001920B9"/>
    <w:rsid w:val="00195380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0B70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3042B8"/>
    <w:rsid w:val="00307A2B"/>
    <w:rsid w:val="003125D8"/>
    <w:rsid w:val="00316B83"/>
    <w:rsid w:val="00340FFE"/>
    <w:rsid w:val="00344EAA"/>
    <w:rsid w:val="00346D4B"/>
    <w:rsid w:val="00347C15"/>
    <w:rsid w:val="003526ED"/>
    <w:rsid w:val="003549F3"/>
    <w:rsid w:val="00366E91"/>
    <w:rsid w:val="00373399"/>
    <w:rsid w:val="003875F4"/>
    <w:rsid w:val="003A314D"/>
    <w:rsid w:val="003A6431"/>
    <w:rsid w:val="003B4B7B"/>
    <w:rsid w:val="003B5B98"/>
    <w:rsid w:val="003C08F8"/>
    <w:rsid w:val="003C6C00"/>
    <w:rsid w:val="003F2111"/>
    <w:rsid w:val="003F78FF"/>
    <w:rsid w:val="0040201D"/>
    <w:rsid w:val="00410BD2"/>
    <w:rsid w:val="0041528B"/>
    <w:rsid w:val="0041669E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54F5D"/>
    <w:rsid w:val="00560D22"/>
    <w:rsid w:val="0056390E"/>
    <w:rsid w:val="00563D00"/>
    <w:rsid w:val="00565D8E"/>
    <w:rsid w:val="00566950"/>
    <w:rsid w:val="005A5192"/>
    <w:rsid w:val="005A5F53"/>
    <w:rsid w:val="005B66D7"/>
    <w:rsid w:val="005C48AF"/>
    <w:rsid w:val="005E64BD"/>
    <w:rsid w:val="00601D36"/>
    <w:rsid w:val="006042D4"/>
    <w:rsid w:val="00605978"/>
    <w:rsid w:val="00616483"/>
    <w:rsid w:val="00622381"/>
    <w:rsid w:val="00622F25"/>
    <w:rsid w:val="00625265"/>
    <w:rsid w:val="00626878"/>
    <w:rsid w:val="00631F05"/>
    <w:rsid w:val="00633BD0"/>
    <w:rsid w:val="006436D8"/>
    <w:rsid w:val="00671165"/>
    <w:rsid w:val="00671B8B"/>
    <w:rsid w:val="0068364B"/>
    <w:rsid w:val="006907E3"/>
    <w:rsid w:val="00690960"/>
    <w:rsid w:val="006B211F"/>
    <w:rsid w:val="006B5B8A"/>
    <w:rsid w:val="006D7EA5"/>
    <w:rsid w:val="006E0C47"/>
    <w:rsid w:val="00700745"/>
    <w:rsid w:val="007019ED"/>
    <w:rsid w:val="00704E76"/>
    <w:rsid w:val="007120B6"/>
    <w:rsid w:val="0072371F"/>
    <w:rsid w:val="00726A89"/>
    <w:rsid w:val="00734EE7"/>
    <w:rsid w:val="00735149"/>
    <w:rsid w:val="00743AD7"/>
    <w:rsid w:val="00761F7E"/>
    <w:rsid w:val="00767383"/>
    <w:rsid w:val="00771A47"/>
    <w:rsid w:val="00773483"/>
    <w:rsid w:val="007B7CF3"/>
    <w:rsid w:val="007C566C"/>
    <w:rsid w:val="007C697D"/>
    <w:rsid w:val="007D07B3"/>
    <w:rsid w:val="007D2DEE"/>
    <w:rsid w:val="00804F0E"/>
    <w:rsid w:val="00817E29"/>
    <w:rsid w:val="008250A4"/>
    <w:rsid w:val="00826EDD"/>
    <w:rsid w:val="00833AF5"/>
    <w:rsid w:val="00835A6E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1184"/>
    <w:rsid w:val="00894BE3"/>
    <w:rsid w:val="008A57D5"/>
    <w:rsid w:val="008A68B7"/>
    <w:rsid w:val="008B23AA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D0BEA"/>
    <w:rsid w:val="00A008E3"/>
    <w:rsid w:val="00A15952"/>
    <w:rsid w:val="00A1646E"/>
    <w:rsid w:val="00A21C3A"/>
    <w:rsid w:val="00A4500E"/>
    <w:rsid w:val="00A4796C"/>
    <w:rsid w:val="00A50CFE"/>
    <w:rsid w:val="00A52D3E"/>
    <w:rsid w:val="00A65841"/>
    <w:rsid w:val="00A74907"/>
    <w:rsid w:val="00A774E5"/>
    <w:rsid w:val="00AA1C65"/>
    <w:rsid w:val="00AA1F35"/>
    <w:rsid w:val="00AA2338"/>
    <w:rsid w:val="00AA3912"/>
    <w:rsid w:val="00AC75A8"/>
    <w:rsid w:val="00AD1EE2"/>
    <w:rsid w:val="00AD3A76"/>
    <w:rsid w:val="00AE0D1D"/>
    <w:rsid w:val="00AE1504"/>
    <w:rsid w:val="00AE290C"/>
    <w:rsid w:val="00AF6B81"/>
    <w:rsid w:val="00B00B8A"/>
    <w:rsid w:val="00B13DF7"/>
    <w:rsid w:val="00B36674"/>
    <w:rsid w:val="00B42676"/>
    <w:rsid w:val="00B440D5"/>
    <w:rsid w:val="00B624C7"/>
    <w:rsid w:val="00B65726"/>
    <w:rsid w:val="00B718B2"/>
    <w:rsid w:val="00B770BB"/>
    <w:rsid w:val="00B943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13A1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47346"/>
    <w:rsid w:val="00C54217"/>
    <w:rsid w:val="00C546CE"/>
    <w:rsid w:val="00C552B3"/>
    <w:rsid w:val="00C60C00"/>
    <w:rsid w:val="00C655A6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22FEC"/>
    <w:rsid w:val="00D31AC9"/>
    <w:rsid w:val="00D43F01"/>
    <w:rsid w:val="00D474AF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5436"/>
    <w:rsid w:val="00D80799"/>
    <w:rsid w:val="00D82ED1"/>
    <w:rsid w:val="00D82F77"/>
    <w:rsid w:val="00DA1272"/>
    <w:rsid w:val="00DB2EC5"/>
    <w:rsid w:val="00DB537B"/>
    <w:rsid w:val="00DB6984"/>
    <w:rsid w:val="00DC2853"/>
    <w:rsid w:val="00DD20AD"/>
    <w:rsid w:val="00DD64AE"/>
    <w:rsid w:val="00DD7461"/>
    <w:rsid w:val="00DE0149"/>
    <w:rsid w:val="00DE0C7D"/>
    <w:rsid w:val="00DF35D9"/>
    <w:rsid w:val="00DF4213"/>
    <w:rsid w:val="00DF4F20"/>
    <w:rsid w:val="00DF5854"/>
    <w:rsid w:val="00E12175"/>
    <w:rsid w:val="00E133BD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B5FEA"/>
    <w:rsid w:val="00EC0280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34D04"/>
    <w:rsid w:val="00F35046"/>
    <w:rsid w:val="00F42432"/>
    <w:rsid w:val="00F432DE"/>
    <w:rsid w:val="00F45648"/>
    <w:rsid w:val="00F67F05"/>
    <w:rsid w:val="00F8164E"/>
    <w:rsid w:val="00F83615"/>
    <w:rsid w:val="00F90D54"/>
    <w:rsid w:val="00F97463"/>
    <w:rsid w:val="00FA2677"/>
    <w:rsid w:val="00FB4692"/>
    <w:rsid w:val="00FB7575"/>
    <w:rsid w:val="00FC3535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9A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9A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2F2C-1E4A-41CB-A923-D1BEF2BA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37</cp:revision>
  <cp:lastPrinted>2021-12-27T07:25:00Z</cp:lastPrinted>
  <dcterms:created xsi:type="dcterms:W3CDTF">2021-05-26T06:41:00Z</dcterms:created>
  <dcterms:modified xsi:type="dcterms:W3CDTF">2022-01-11T07:00:00Z</dcterms:modified>
</cp:coreProperties>
</file>